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5DBA" w14:textId="4FFDFEFB" w:rsidR="000C5D6A" w:rsidRDefault="000C5D6A" w:rsidP="00DC625C">
      <w:pPr>
        <w:jc w:val="both"/>
      </w:pPr>
      <w:r w:rsidRPr="00B0402A">
        <w:t xml:space="preserve">Stéphane SIMON a reçu son diplôme de </w:t>
      </w:r>
      <w:r>
        <w:t>Doctorat</w:t>
      </w:r>
      <w:r w:rsidRPr="00B0402A">
        <w:t xml:space="preserve"> </w:t>
      </w:r>
      <w:r>
        <w:t>e</w:t>
      </w:r>
      <w:r w:rsidRPr="00B0402A">
        <w:t>n chirurgie denta</w:t>
      </w:r>
      <w:r w:rsidR="003048A5">
        <w:t>ire en 1994, à l’U</w:t>
      </w:r>
      <w:r>
        <w:t>niversité de R</w:t>
      </w:r>
      <w:r w:rsidRPr="00B0402A">
        <w:t>eims Champagne Ardennes. En 2009, il a obtenu son Doctorat</w:t>
      </w:r>
      <w:r w:rsidR="003048A5">
        <w:t xml:space="preserve"> de Sciences </w:t>
      </w:r>
      <w:r w:rsidRPr="00B0402A">
        <w:t>de l’Université Paris Diderot (Paris 7)</w:t>
      </w:r>
      <w:r w:rsidR="003048A5">
        <w:t xml:space="preserve"> </w:t>
      </w:r>
      <w:r w:rsidRPr="00B0402A">
        <w:t xml:space="preserve">et </w:t>
      </w:r>
      <w:proofErr w:type="gramStart"/>
      <w:r w:rsidRPr="00B0402A">
        <w:t>un PhD en Biologie Orale</w:t>
      </w:r>
      <w:proofErr w:type="gramEnd"/>
      <w:r w:rsidRPr="00B0402A">
        <w:t xml:space="preserve"> de l’Université de Birmingham (GB). </w:t>
      </w:r>
      <w:r w:rsidR="00DC625C">
        <w:t xml:space="preserve">Il a enseigné à l’Université de Paris Santé de 2009 à 2019 et a été </w:t>
      </w:r>
      <w:r w:rsidRPr="00B0402A">
        <w:t xml:space="preserve">promu au titre de Professeur en Odontologie Conservatrice-Endodontie en 2016. Il </w:t>
      </w:r>
      <w:r w:rsidR="00DC625C">
        <w:t>a</w:t>
      </w:r>
      <w:r w:rsidRPr="00B0402A">
        <w:t xml:space="preserve"> </w:t>
      </w:r>
      <w:r w:rsidR="00DC625C">
        <w:t xml:space="preserve">été </w:t>
      </w:r>
      <w:r w:rsidRPr="00B0402A">
        <w:t>le directeur du Diplôme Universitaire Européen d’</w:t>
      </w:r>
      <w:proofErr w:type="spellStart"/>
      <w:r w:rsidRPr="00B0402A">
        <w:t>Endodontologie</w:t>
      </w:r>
      <w:proofErr w:type="spellEnd"/>
      <w:r w:rsidRPr="00B0402A">
        <w:t xml:space="preserve"> (3 années de formation) et très impliqué dans l’enseignement et la </w:t>
      </w:r>
      <w:r w:rsidR="003048A5">
        <w:t>recherche</w:t>
      </w:r>
      <w:r w:rsidRPr="00B0402A">
        <w:t xml:space="preserve"> (Clinique et fondamentale)</w:t>
      </w:r>
      <w:r w:rsidR="003048A5">
        <w:t xml:space="preserve"> relative à l’endodontie</w:t>
      </w:r>
      <w:r w:rsidR="00DC625C">
        <w:t>.</w:t>
      </w:r>
    </w:p>
    <w:p w14:paraId="5E2BB60E" w14:textId="17FC5293" w:rsidR="00DC625C" w:rsidRPr="00B0402A" w:rsidRDefault="00DC625C" w:rsidP="00DC625C">
      <w:pPr>
        <w:jc w:val="both"/>
      </w:pPr>
      <w:r>
        <w:t xml:space="preserve">Depuis 2019, il a repris une activité libérale limité à l’endodontie à Rouen et est directeur académique et scientifique de la société JOLSI qui gère trois marques </w:t>
      </w:r>
      <w:hyperlink r:id="rId4" w:history="1">
        <w:r w:rsidRPr="00DC625C">
          <w:rPr>
            <w:rStyle w:val="Lienhypertexte"/>
          </w:rPr>
          <w:t xml:space="preserve">Endo </w:t>
        </w:r>
        <w:proofErr w:type="spellStart"/>
        <w:r w:rsidRPr="00DC625C">
          <w:rPr>
            <w:rStyle w:val="Lienhypertexte"/>
          </w:rPr>
          <w:t>Acadeémie</w:t>
        </w:r>
        <w:proofErr w:type="spellEnd"/>
      </w:hyperlink>
      <w:r>
        <w:t xml:space="preserve">, </w:t>
      </w:r>
      <w:hyperlink r:id="rId5" w:history="1">
        <w:r w:rsidRPr="00DC625C">
          <w:rPr>
            <w:rStyle w:val="Lienhypertexte"/>
          </w:rPr>
          <w:t>Omni Académie</w:t>
        </w:r>
      </w:hyperlink>
      <w:r>
        <w:t xml:space="preserve"> et </w:t>
      </w:r>
      <w:hyperlink r:id="rId6" w:history="1">
        <w:r w:rsidRPr="00DC625C">
          <w:rPr>
            <w:rStyle w:val="Lienhypertexte"/>
          </w:rPr>
          <w:t>AD académie</w:t>
        </w:r>
      </w:hyperlink>
      <w:r>
        <w:t>.</w:t>
      </w:r>
    </w:p>
    <w:p w14:paraId="52385907" w14:textId="477C4846" w:rsidR="000C5D6A" w:rsidRDefault="000C5D6A" w:rsidP="000C5D6A">
      <w:pPr>
        <w:jc w:val="both"/>
      </w:pPr>
      <w:r w:rsidRPr="00B0402A">
        <w:t xml:space="preserve">Il est l’auteur de </w:t>
      </w:r>
      <w:r w:rsidR="00DC625C">
        <w:t>37</w:t>
      </w:r>
      <w:r w:rsidRPr="00B0402A">
        <w:t xml:space="preserve"> publications scientifiques</w:t>
      </w:r>
      <w:r w:rsidR="003048A5">
        <w:t xml:space="preserve"> (per-</w:t>
      </w:r>
      <w:proofErr w:type="spellStart"/>
      <w:r w:rsidR="003048A5">
        <w:t>reviewed</w:t>
      </w:r>
      <w:proofErr w:type="spellEnd"/>
      <w:r w:rsidR="003048A5">
        <w:t>)</w:t>
      </w:r>
      <w:r w:rsidRPr="00B0402A">
        <w:t xml:space="preserve">, de plus de </w:t>
      </w:r>
      <w:r w:rsidR="008B5127">
        <w:t>6</w:t>
      </w:r>
      <w:r w:rsidRPr="00B0402A">
        <w:t>0 publications cliniques (françaises et internationales)</w:t>
      </w:r>
      <w:r>
        <w:t xml:space="preserve">, de </w:t>
      </w:r>
      <w:r w:rsidR="00DC625C">
        <w:t>8</w:t>
      </w:r>
      <w:r>
        <w:t xml:space="preserve"> ouvrages en langues française et </w:t>
      </w:r>
      <w:r w:rsidR="003048A5">
        <w:t xml:space="preserve">de </w:t>
      </w:r>
      <w:r w:rsidR="00DC625C">
        <w:t>8</w:t>
      </w:r>
      <w:r>
        <w:t xml:space="preserve"> chapitres</w:t>
      </w:r>
      <w:r w:rsidR="00DC625C">
        <w:t xml:space="preserve"> dans des ouvrages internationaux.</w:t>
      </w:r>
    </w:p>
    <w:p w14:paraId="05ED8C63" w14:textId="09F44628" w:rsidR="00DC625C" w:rsidRPr="00B0402A" w:rsidRDefault="00DC625C" w:rsidP="000C5D6A">
      <w:pPr>
        <w:jc w:val="both"/>
      </w:pPr>
      <w:r>
        <w:t xml:space="preserve">En complément de son activité clinique, il est très impliqué dans la formation professionnelle et développe de nombreux outils de pédagogie innovante numériques ou non. Il s’est fixé pour mission d’enseigner autrement les compétences qu’il maitrise, en adaptant les formats et les contenus à tout le monde. </w:t>
      </w:r>
    </w:p>
    <w:p w14:paraId="56BC3A55" w14:textId="77777777" w:rsidR="00F3507D" w:rsidRDefault="00F3507D"/>
    <w:sectPr w:rsidR="00F3507D" w:rsidSect="00DD7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6A"/>
    <w:rsid w:val="000C5D6A"/>
    <w:rsid w:val="00102AF8"/>
    <w:rsid w:val="003048A5"/>
    <w:rsid w:val="00391684"/>
    <w:rsid w:val="008B5127"/>
    <w:rsid w:val="008C5FC2"/>
    <w:rsid w:val="00DC625C"/>
    <w:rsid w:val="00F35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2C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D6A"/>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25C"/>
    <w:rPr>
      <w:color w:val="0563C1" w:themeColor="hyperlink"/>
      <w:u w:val="single"/>
    </w:rPr>
  </w:style>
  <w:style w:type="character" w:styleId="Mentionnonrsolue">
    <w:name w:val="Unresolved Mention"/>
    <w:basedOn w:val="Policepardfaut"/>
    <w:uiPriority w:val="99"/>
    <w:rsid w:val="00DC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cademie.fr" TargetMode="External"/><Relationship Id="rId5" Type="http://schemas.openxmlformats.org/officeDocument/2006/relationships/hyperlink" Target="http://www.omni-academie.fr" TargetMode="External"/><Relationship Id="rId4" Type="http://schemas.openxmlformats.org/officeDocument/2006/relationships/hyperlink" Target="http://www.endo-academi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1261</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SIMON</dc:creator>
  <cp:keywords/>
  <dc:description/>
  <cp:lastModifiedBy>Stephane Simon</cp:lastModifiedBy>
  <cp:revision>2</cp:revision>
  <dcterms:created xsi:type="dcterms:W3CDTF">2021-05-18T08:50:00Z</dcterms:created>
  <dcterms:modified xsi:type="dcterms:W3CDTF">2021-05-18T08:50:00Z</dcterms:modified>
</cp:coreProperties>
</file>